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ADF88D1" w:rsidR="0001045F" w:rsidRPr="00EF49D0" w:rsidRDefault="00ED4128" w:rsidP="0001045F">
      <w:pPr>
        <w:pStyle w:val="3GPPHeader"/>
        <w:spacing w:after="0"/>
        <w:rPr>
          <w:rFonts w:ascii="Arial" w:hAnsi="Arial" w:cs="Arial"/>
          <w:sz w:val="22"/>
          <w:lang w:val="sv-SE"/>
        </w:rPr>
      </w:pPr>
      <w:r w:rsidRPr="00EF49D0">
        <w:rPr>
          <w:rFonts w:ascii="Arial" w:hAnsi="Arial" w:cs="Arial"/>
          <w:sz w:val="22"/>
          <w:lang w:val="sv-SE"/>
        </w:rPr>
        <w:t>3GPP TSG RAN #</w:t>
      </w:r>
      <w:r w:rsidR="00600CC8" w:rsidRPr="00EF49D0">
        <w:rPr>
          <w:rFonts w:ascii="Arial" w:hAnsi="Arial" w:cs="Arial"/>
          <w:sz w:val="22"/>
          <w:lang w:val="sv-SE"/>
        </w:rPr>
        <w:t>8</w:t>
      </w:r>
      <w:r w:rsidRPr="00EF49D0">
        <w:rPr>
          <w:rFonts w:ascii="Arial" w:hAnsi="Arial" w:cs="Arial"/>
          <w:sz w:val="22"/>
          <w:lang w:val="sv-SE"/>
        </w:rPr>
        <w:t>6</w:t>
      </w:r>
      <w:r w:rsidR="0001045F" w:rsidRPr="00EF49D0">
        <w:rPr>
          <w:rFonts w:ascii="Arial" w:hAnsi="Arial" w:cs="Arial"/>
          <w:sz w:val="22"/>
          <w:lang w:val="sv-SE"/>
        </w:rPr>
        <w:tab/>
        <w:t xml:space="preserve"> </w:t>
      </w:r>
      <w:r w:rsidRPr="00EF49D0">
        <w:rPr>
          <w:rFonts w:ascii="Arial" w:hAnsi="Arial" w:cs="Arial"/>
          <w:sz w:val="22"/>
          <w:lang w:val="sv-SE"/>
        </w:rPr>
        <w:t>RP</w:t>
      </w:r>
      <w:r w:rsidR="001D4711" w:rsidRPr="00EF49D0">
        <w:rPr>
          <w:rFonts w:ascii="Arial" w:hAnsi="Arial" w:cs="Arial"/>
          <w:sz w:val="22"/>
          <w:lang w:val="sv-SE"/>
        </w:rPr>
        <w:t>-1</w:t>
      </w:r>
      <w:r w:rsidR="00C70FC3" w:rsidRPr="00EF49D0">
        <w:rPr>
          <w:rFonts w:ascii="Arial" w:hAnsi="Arial" w:cs="Arial"/>
          <w:sz w:val="22"/>
          <w:lang w:val="sv-SE"/>
        </w:rPr>
        <w:t>9</w:t>
      </w:r>
      <w:r w:rsidRPr="00EF49D0">
        <w:rPr>
          <w:rFonts w:ascii="Arial" w:hAnsi="Arial" w:cs="Arial"/>
          <w:sz w:val="22"/>
          <w:lang w:val="sv-SE"/>
        </w:rPr>
        <w:t>2919</w:t>
      </w:r>
    </w:p>
    <w:p w14:paraId="0F790150" w14:textId="3E30FAD5" w:rsidR="0001045F" w:rsidRPr="00EF49D0" w:rsidRDefault="00ED4128" w:rsidP="0001045F">
      <w:pPr>
        <w:pStyle w:val="3GPPHeader"/>
        <w:spacing w:after="0"/>
        <w:rPr>
          <w:rFonts w:ascii="Arial" w:hAnsi="Arial" w:cs="Arial"/>
          <w:sz w:val="22"/>
          <w:lang w:val="sv-SE"/>
        </w:rPr>
      </w:pPr>
      <w:r w:rsidRPr="00EF49D0">
        <w:rPr>
          <w:rFonts w:ascii="Arial" w:hAnsi="Arial" w:cs="Arial"/>
          <w:sz w:val="22"/>
          <w:lang w:val="sv-SE"/>
        </w:rPr>
        <w:t>Sitges</w:t>
      </w:r>
      <w:r w:rsidR="0001045F" w:rsidRPr="00EF49D0">
        <w:rPr>
          <w:rFonts w:ascii="Arial" w:hAnsi="Arial" w:cs="Arial"/>
          <w:sz w:val="22"/>
          <w:lang w:val="sv-SE"/>
        </w:rPr>
        <w:t>,</w:t>
      </w:r>
      <w:r w:rsidR="000B00BF" w:rsidRPr="00EF49D0">
        <w:rPr>
          <w:rFonts w:ascii="Arial" w:hAnsi="Arial" w:cs="Arial"/>
          <w:sz w:val="22"/>
          <w:lang w:val="sv-SE"/>
        </w:rPr>
        <w:t xml:space="preserve"> </w:t>
      </w:r>
      <w:r w:rsidR="00600CC8" w:rsidRPr="00EF49D0">
        <w:rPr>
          <w:rFonts w:ascii="Arial" w:hAnsi="Arial" w:cs="Arial"/>
          <w:sz w:val="22"/>
          <w:lang w:val="sv-SE"/>
        </w:rPr>
        <w:t>S</w:t>
      </w:r>
      <w:r w:rsidRPr="00EF49D0">
        <w:rPr>
          <w:rFonts w:ascii="Arial" w:hAnsi="Arial" w:cs="Arial"/>
          <w:sz w:val="22"/>
          <w:lang w:val="sv-SE"/>
        </w:rPr>
        <w:t>pain</w:t>
      </w:r>
      <w:r w:rsidR="0001045F" w:rsidRPr="00EF49D0">
        <w:rPr>
          <w:rFonts w:ascii="Arial" w:hAnsi="Arial" w:cs="Arial"/>
          <w:sz w:val="22"/>
          <w:lang w:val="sv-SE"/>
        </w:rPr>
        <w:t xml:space="preserve">, </w:t>
      </w:r>
      <w:r w:rsidRPr="00EF49D0">
        <w:rPr>
          <w:rFonts w:ascii="Arial" w:hAnsi="Arial" w:cs="Arial"/>
          <w:sz w:val="22"/>
          <w:lang w:val="sv-SE"/>
        </w:rPr>
        <w:t>9</w:t>
      </w:r>
      <w:r w:rsidR="001D4711" w:rsidRPr="00EF49D0">
        <w:rPr>
          <w:rFonts w:ascii="Arial" w:hAnsi="Arial" w:cs="Arial"/>
          <w:sz w:val="22"/>
          <w:lang w:val="sv-SE"/>
        </w:rPr>
        <w:t xml:space="preserve"> – </w:t>
      </w:r>
      <w:r w:rsidRPr="00EF49D0">
        <w:rPr>
          <w:rFonts w:ascii="Arial" w:hAnsi="Arial" w:cs="Arial"/>
          <w:sz w:val="22"/>
          <w:lang w:val="sv-SE"/>
        </w:rPr>
        <w:t>1</w:t>
      </w:r>
      <w:r w:rsidR="00600CC8" w:rsidRPr="00EF49D0">
        <w:rPr>
          <w:rFonts w:ascii="Arial" w:hAnsi="Arial" w:cs="Arial"/>
          <w:sz w:val="22"/>
          <w:lang w:val="sv-SE"/>
        </w:rPr>
        <w:t>2</w:t>
      </w:r>
      <w:r w:rsidR="00D407D8" w:rsidRPr="00EF49D0">
        <w:rPr>
          <w:rFonts w:ascii="Arial" w:hAnsi="Arial" w:cs="Arial"/>
          <w:sz w:val="22"/>
          <w:lang w:val="sv-SE"/>
        </w:rPr>
        <w:t xml:space="preserve"> </w:t>
      </w:r>
      <w:r w:rsidRPr="00EF49D0">
        <w:rPr>
          <w:rFonts w:ascii="Arial" w:hAnsi="Arial" w:cs="Arial"/>
          <w:sz w:val="22"/>
          <w:lang w:val="sv-SE"/>
        </w:rPr>
        <w:t>Dece</w:t>
      </w:r>
      <w:r w:rsidR="00600CC8" w:rsidRPr="00EF49D0">
        <w:rPr>
          <w:rFonts w:ascii="Arial" w:hAnsi="Arial" w:cs="Arial"/>
          <w:sz w:val="22"/>
          <w:lang w:val="sv-SE"/>
        </w:rPr>
        <w:t>mber</w:t>
      </w:r>
      <w:r w:rsidR="0001045F" w:rsidRPr="00EF49D0">
        <w:rPr>
          <w:rFonts w:ascii="Arial" w:hAnsi="Arial" w:cs="Arial"/>
          <w:sz w:val="22"/>
          <w:lang w:val="sv-SE"/>
        </w:rPr>
        <w:t>,</w:t>
      </w:r>
      <w:r w:rsidR="004B6A12" w:rsidRPr="00EF49D0">
        <w:rPr>
          <w:rFonts w:ascii="Arial" w:hAnsi="Arial" w:cs="Arial"/>
          <w:sz w:val="22"/>
          <w:lang w:val="sv-SE"/>
        </w:rPr>
        <w:t xml:space="preserve"> 2019</w:t>
      </w:r>
    </w:p>
    <w:p w14:paraId="3034078C" w14:textId="77777777" w:rsidR="00120D47" w:rsidRPr="00EF49D0" w:rsidRDefault="00120D47" w:rsidP="00120D47">
      <w:pPr>
        <w:pStyle w:val="3GPPHeader"/>
        <w:spacing w:after="0"/>
        <w:rPr>
          <w:rFonts w:ascii="Arial" w:hAnsi="Arial" w:cs="Arial"/>
          <w:sz w:val="22"/>
          <w:lang w:val="sv-SE"/>
        </w:rPr>
      </w:pPr>
      <w:r w:rsidRPr="00EF49D0">
        <w:rPr>
          <w:rFonts w:ascii="Arial" w:hAnsi="Arial" w:cs="Arial"/>
          <w:sz w:val="22"/>
          <w:lang w:val="sv-SE"/>
        </w:rPr>
        <w:tab/>
      </w:r>
    </w:p>
    <w:p w14:paraId="57124326" w14:textId="7FE49921" w:rsidR="00120D47" w:rsidRPr="00EF49D0" w:rsidRDefault="00120D47" w:rsidP="00F120D3">
      <w:pPr>
        <w:pStyle w:val="3GPPHeader"/>
        <w:spacing w:after="120"/>
        <w:rPr>
          <w:rFonts w:ascii="Arial" w:hAnsi="Arial" w:cs="Arial"/>
          <w:b w:val="0"/>
          <w:sz w:val="22"/>
          <w:lang w:val="sv-SE"/>
        </w:rPr>
      </w:pPr>
      <w:r w:rsidRPr="00EF49D0">
        <w:rPr>
          <w:rFonts w:ascii="Arial" w:hAnsi="Arial" w:cs="Arial"/>
          <w:sz w:val="22"/>
          <w:lang w:val="sv-SE"/>
        </w:rPr>
        <w:t>Agenda Item:</w:t>
      </w:r>
      <w:r w:rsidRPr="00EF49D0">
        <w:rPr>
          <w:rFonts w:ascii="Arial" w:hAnsi="Arial" w:cs="Arial"/>
          <w:sz w:val="22"/>
          <w:lang w:val="sv-SE"/>
        </w:rPr>
        <w:tab/>
      </w:r>
      <w:r w:rsidR="00ED4128" w:rsidRPr="00EF49D0">
        <w:rPr>
          <w:rFonts w:ascii="Arial" w:hAnsi="Arial" w:cs="Arial"/>
          <w:b w:val="0"/>
          <w:sz w:val="22"/>
          <w:lang w:val="sv-SE"/>
        </w:rPr>
        <w:t>9.1.2</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093308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70B1F">
        <w:rPr>
          <w:rFonts w:ascii="Arial" w:hAnsi="Arial" w:cs="Arial"/>
          <w:b w:val="0"/>
          <w:sz w:val="22"/>
          <w:lang w:val="en-US"/>
        </w:rPr>
        <w:t>LTE</w:t>
      </w:r>
      <w:r w:rsidR="00ED4128">
        <w:rPr>
          <w:rFonts w:ascii="Arial" w:hAnsi="Arial" w:cs="Arial"/>
          <w:b w:val="0"/>
          <w:sz w:val="22"/>
          <w:lang w:val="en-US"/>
        </w:rPr>
        <w:t xml:space="preserve"> </w:t>
      </w:r>
      <w:proofErr w:type="spellStart"/>
      <w:r w:rsidR="00ED4128">
        <w:rPr>
          <w:rFonts w:ascii="Arial" w:hAnsi="Arial" w:cs="Arial"/>
          <w:b w:val="0"/>
          <w:sz w:val="22"/>
          <w:lang w:val="en-US"/>
        </w:rPr>
        <w:t>QoE</w:t>
      </w:r>
      <w:proofErr w:type="spellEnd"/>
      <w:r w:rsidR="00ED4128">
        <w:rPr>
          <w:rFonts w:ascii="Arial" w:hAnsi="Arial" w:cs="Arial"/>
          <w:b w:val="0"/>
          <w:sz w:val="22"/>
          <w:lang w:val="en-US"/>
        </w:rPr>
        <w:t xml:space="preserve"> Enhancements</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1503D20D" w14:textId="02CBEE53" w:rsidR="00600CC8" w:rsidRDefault="00970B1F" w:rsidP="00A009D5">
      <w:bookmarkStart w:id="0" w:name="_Toc242573354"/>
      <w:r>
        <w:t xml:space="preserve">RAN2 received an </w:t>
      </w:r>
      <w:r w:rsidR="007F639C">
        <w:t>LS f</w:t>
      </w:r>
      <w:r w:rsidR="00271321">
        <w:t>rom SA5 related to</w:t>
      </w:r>
      <w:r w:rsidR="008A7ABA">
        <w:t xml:space="preserve"> </w:t>
      </w:r>
      <w:proofErr w:type="spellStart"/>
      <w:r w:rsidR="008A7ABA">
        <w:t>QoE</w:t>
      </w:r>
      <w:proofErr w:type="spellEnd"/>
      <w:r w:rsidR="008A7ABA">
        <w:t xml:space="preserve"> Measurement C</w:t>
      </w:r>
      <w:r w:rsidR="007F639C">
        <w:t>ollection</w:t>
      </w:r>
      <w:r w:rsidR="008A7ABA">
        <w:t xml:space="preserve"> (QMC)</w:t>
      </w:r>
      <w:r w:rsidR="00EF49D0">
        <w:t xml:space="preserve"> for LTE</w:t>
      </w:r>
      <w:r w:rsidR="007F639C">
        <w:t>, see</w:t>
      </w:r>
      <w:r w:rsidR="00CA0EC7">
        <w:t xml:space="preserve"> </w:t>
      </w:r>
      <w:r w:rsidR="00CA0EC7">
        <w:fldChar w:fldCharType="begin"/>
      </w:r>
      <w:r w:rsidR="00CA0EC7">
        <w:instrText xml:space="preserve"> REF _Ref23857995 \r \h </w:instrText>
      </w:r>
      <w:r w:rsidR="00CA0EC7">
        <w:fldChar w:fldCharType="separate"/>
      </w:r>
      <w:r w:rsidR="00CA0EC7">
        <w:t>[4]</w:t>
      </w:r>
      <w:r w:rsidR="00CA0EC7">
        <w:fldChar w:fldCharType="end"/>
      </w:r>
      <w:r w:rsidR="007F639C">
        <w:t xml:space="preserve">. </w:t>
      </w:r>
      <w:r w:rsidR="00271321">
        <w:t xml:space="preserve">SA5 has performed a large study of </w:t>
      </w:r>
      <w:r w:rsidR="008A7ABA">
        <w:t>QMC</w:t>
      </w:r>
      <w:r w:rsidR="00271321">
        <w:t xml:space="preserve"> </w:t>
      </w:r>
      <w:r w:rsidR="009449BE">
        <w:t xml:space="preserve">and the result is described in </w:t>
      </w:r>
      <w:r w:rsidR="00CA0EC7">
        <w:fldChar w:fldCharType="begin"/>
      </w:r>
      <w:r w:rsidR="00CA0EC7">
        <w:instrText xml:space="preserve"> REF _Ref20396343 \r \h </w:instrText>
      </w:r>
      <w:r w:rsidR="00CA0EC7">
        <w:fldChar w:fldCharType="separate"/>
      </w:r>
      <w:r w:rsidR="00CA0EC7">
        <w:t>[5]</w:t>
      </w:r>
      <w:r w:rsidR="00CA0EC7">
        <w:fldChar w:fldCharType="end"/>
      </w:r>
      <w:r w:rsidR="00CA0EC7">
        <w:t xml:space="preserve"> and </w:t>
      </w:r>
      <w:r w:rsidR="00CA0EC7">
        <w:fldChar w:fldCharType="begin"/>
      </w:r>
      <w:r w:rsidR="00CA0EC7">
        <w:instrText xml:space="preserve"> REF _Ref20230467 \r \h </w:instrText>
      </w:r>
      <w:r w:rsidR="00CA0EC7">
        <w:fldChar w:fldCharType="separate"/>
      </w:r>
      <w:r w:rsidR="00CA0EC7">
        <w:t>[6]</w:t>
      </w:r>
      <w:r w:rsidR="00CA0EC7">
        <w:fldChar w:fldCharType="end"/>
      </w:r>
      <w:r w:rsidR="00B747A7">
        <w:t xml:space="preserve">. </w:t>
      </w:r>
      <w:r w:rsidR="00CA0EC7">
        <w:fldChar w:fldCharType="begin"/>
      </w:r>
      <w:r w:rsidR="00CA0EC7">
        <w:instrText xml:space="preserve"> REF _Ref20396343 \r \h </w:instrText>
      </w:r>
      <w:r w:rsidR="00CA0EC7">
        <w:fldChar w:fldCharType="separate"/>
      </w:r>
      <w:r w:rsidR="00CA0EC7">
        <w:t>[5]</w:t>
      </w:r>
      <w:r w:rsidR="00CA0EC7">
        <w:fldChar w:fldCharType="end"/>
      </w:r>
      <w:r w:rsidR="00CA0EC7">
        <w:t xml:space="preserve"> and </w:t>
      </w:r>
      <w:r w:rsidR="00CA0EC7">
        <w:fldChar w:fldCharType="begin"/>
      </w:r>
      <w:r w:rsidR="00CA0EC7">
        <w:instrText xml:space="preserve"> REF _Ref20230467 \r \h </w:instrText>
      </w:r>
      <w:r w:rsidR="00CA0EC7">
        <w:fldChar w:fldCharType="separate"/>
      </w:r>
      <w:r w:rsidR="00CA0EC7">
        <w:t>[6]</w:t>
      </w:r>
      <w:r w:rsidR="00CA0EC7">
        <w:fldChar w:fldCharType="end"/>
      </w:r>
      <w:r w:rsidR="00B747A7">
        <w:t xml:space="preserve"> contains additions compared to the work that was done for </w:t>
      </w:r>
      <w:r w:rsidR="008A7ABA">
        <w:t>QMC</w:t>
      </w:r>
      <w:r w:rsidR="00B747A7">
        <w:t xml:space="preserve"> as part of the RAN work item in release-14. SA5</w:t>
      </w:r>
      <w:r w:rsidR="00271321">
        <w:t xml:space="preserve"> asks other working groups</w:t>
      </w:r>
      <w:r w:rsidR="00B747A7">
        <w:t xml:space="preserve"> (CT1, SA4, RAN2 and RAN3)</w:t>
      </w:r>
      <w:r w:rsidR="00271321">
        <w:t xml:space="preserve"> to implement each part respectively. </w:t>
      </w:r>
    </w:p>
    <w:p w14:paraId="406E0515" w14:textId="376F2695" w:rsidR="003D23B8" w:rsidRPr="00A009D5" w:rsidRDefault="00B747A7" w:rsidP="00A009D5">
      <w:r>
        <w:t xml:space="preserve">RAN2 discussed the LS in </w:t>
      </w:r>
      <w:r w:rsidR="00600CC8">
        <w:t>RAN2#107bis</w:t>
      </w:r>
      <w:r>
        <w:t xml:space="preserve"> and RAN2#</w:t>
      </w:r>
      <w:proofErr w:type="gramStart"/>
      <w:r>
        <w:t>108, but</w:t>
      </w:r>
      <w:proofErr w:type="gramEnd"/>
      <w:r>
        <w:t xml:space="preserve"> could not agree on implementing the RAN2 related parts</w:t>
      </w:r>
      <w:r w:rsidR="00600CC8">
        <w:t xml:space="preserve">. </w:t>
      </w:r>
      <w:r>
        <w:t>One reason was that the additions impact more than one working group and requires more work than one meeting, i.e. it is too much to implement as part of a TEI</w:t>
      </w:r>
      <w:r w:rsidR="00600CC8">
        <w:t>.</w:t>
      </w:r>
      <w:r w:rsidR="00A009D5">
        <w:t xml:space="preserve">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6CF801A2" w14:textId="60B0269B"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ollection</w:t>
      </w:r>
      <w:r w:rsidR="00E5079C">
        <w:rPr>
          <w:lang w:val="en-GB" w:eastAsia="zh-CN"/>
        </w:rPr>
        <w:t xml:space="preserve"> in LTE</w:t>
      </w:r>
      <w:r w:rsidR="007F639C">
        <w:rPr>
          <w:lang w:val="en-GB" w:eastAsia="zh-CN"/>
        </w:rPr>
        <w:t xml:space="preserve">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 xml:space="preserve">Application layer measurement configuration received from OAM or CN is encapsulated in a transparent container, which is forwarded to </w:t>
      </w:r>
      <w:r w:rsidR="004C5B64">
        <w:rPr>
          <w:lang w:val="en-GB" w:eastAsia="zh-CN"/>
        </w:rPr>
        <w:t xml:space="preserve">the </w:t>
      </w:r>
      <w:r w:rsidR="00337BD1" w:rsidRPr="00337BD1">
        <w:rPr>
          <w:lang w:val="en-GB" w:eastAsia="zh-CN"/>
        </w:rPr>
        <w:t>UE in a downlink RRC message. Application layer measurements received from</w:t>
      </w:r>
      <w:r w:rsidR="004C5B64">
        <w:rPr>
          <w:lang w:val="en-GB" w:eastAsia="zh-CN"/>
        </w:rPr>
        <w:t xml:space="preserve"> the</w:t>
      </w:r>
      <w:r w:rsidR="00337BD1" w:rsidRPr="00337BD1">
        <w:rPr>
          <w:lang w:val="en-GB" w:eastAsia="zh-CN"/>
        </w:rPr>
        <w:t xml:space="preserve"> UE's higher layer are encapsulated in a transparent container and sent to</w:t>
      </w:r>
      <w:r w:rsidR="004C5B64">
        <w:rPr>
          <w:lang w:val="en-GB" w:eastAsia="zh-CN"/>
        </w:rPr>
        <w:t xml:space="preserve"> the</w:t>
      </w:r>
      <w:r w:rsidR="00337BD1" w:rsidRPr="00337BD1">
        <w:rPr>
          <w:lang w:val="en-GB" w:eastAsia="zh-CN"/>
        </w:rPr>
        <w:t xml:space="preserve"> network in an uplink RRC message</w:t>
      </w:r>
      <w:r w:rsidR="004C5B64">
        <w:rPr>
          <w:lang w:val="en-GB" w:eastAsia="zh-CN"/>
        </w:rPr>
        <w:t>. The result container is</w:t>
      </w:r>
      <w:r w:rsidR="00AC061E">
        <w:rPr>
          <w:lang w:val="en-GB" w:eastAsia="zh-CN"/>
        </w:rPr>
        <w:t xml:space="preserve">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w:t>
      </w:r>
      <w:r w:rsidR="001522A2">
        <w:rPr>
          <w:lang w:val="en-GB" w:eastAsia="zh-CN"/>
        </w:rPr>
        <w:t xml:space="preserve">RRC </w:t>
      </w:r>
      <w:r w:rsidR="00EF2F45">
        <w:rPr>
          <w:lang w:val="en-GB" w:eastAsia="zh-CN"/>
        </w:rPr>
        <w:t>signalling flow</w:t>
      </w:r>
      <w:r w:rsidR="00082BA4">
        <w:rPr>
          <w:lang w:val="en-GB" w:eastAsia="zh-CN"/>
        </w:rPr>
        <w:t xml:space="preserve"> for </w:t>
      </w:r>
      <w:proofErr w:type="spellStart"/>
      <w:r w:rsidR="00082BA4">
        <w:rPr>
          <w:lang w:val="en-GB" w:eastAsia="zh-CN"/>
        </w:rPr>
        <w:t>QoE</w:t>
      </w:r>
      <w:proofErr w:type="spellEnd"/>
      <w:r w:rsidR="00082BA4">
        <w:rPr>
          <w:lang w:val="en-GB" w:eastAsia="zh-CN"/>
        </w:rPr>
        <w:t xml:space="preserve"> measurements in LTE is</w:t>
      </w:r>
      <w:r w:rsidR="00EF2F45">
        <w:rPr>
          <w:lang w:val="en-GB" w:eastAsia="zh-CN"/>
        </w:rPr>
        <w:t xml:space="preserve"> shown. </w:t>
      </w:r>
    </w:p>
    <w:p w14:paraId="596896A2" w14:textId="1D248391" w:rsidR="00B1308C" w:rsidRDefault="008A19E2" w:rsidP="00426B6F">
      <w:pPr>
        <w:rPr>
          <w:lang w:val="en-GB" w:eastAsia="zh-CN"/>
        </w:rPr>
      </w:pPr>
      <w:r>
        <w:object w:dxaOrig="57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9.5pt" o:ole="">
            <v:imagedata r:id="rId11" o:title=""/>
          </v:shape>
          <o:OLEObject Type="Embed" ProgID="Mscgen.Chart" ShapeID="_x0000_i1025" DrawAspect="Content" ObjectID="_1636810403" r:id="rId12"/>
        </w:object>
      </w:r>
    </w:p>
    <w:p w14:paraId="5C2FDEAA" w14:textId="2E486037" w:rsidR="002F5536" w:rsidRPr="007F639C" w:rsidRDefault="006D1317" w:rsidP="00165EF0">
      <w:pPr>
        <w:rPr>
          <w:lang w:val="en-GB" w:eastAsia="zh-CN"/>
        </w:rPr>
      </w:pPr>
      <w:r>
        <w:rPr>
          <w:lang w:val="en-GB" w:eastAsia="zh-CN"/>
        </w:rPr>
        <w:t xml:space="preserve"> </w:t>
      </w:r>
      <w:r w:rsidR="00EF2F45">
        <w:rPr>
          <w:lang w:val="en-GB" w:eastAsia="zh-CN"/>
        </w:rPr>
        <w:t xml:space="preserve">Figure 1: </w:t>
      </w:r>
      <w:proofErr w:type="spellStart"/>
      <w:r w:rsidR="00EF2F45">
        <w:rPr>
          <w:lang w:val="en-GB" w:eastAsia="zh-CN"/>
        </w:rPr>
        <w:t>QoE</w:t>
      </w:r>
      <w:proofErr w:type="spellEnd"/>
      <w:r w:rsidR="00EF2F45">
        <w:rPr>
          <w:lang w:val="en-GB" w:eastAsia="zh-CN"/>
        </w:rPr>
        <w:t xml:space="preserv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2A9C189B" w:rsidR="00EB0ED2" w:rsidRDefault="006C018C" w:rsidP="00EB0ED2">
      <w:pPr>
        <w:pStyle w:val="Heading2"/>
      </w:pPr>
      <w:r>
        <w:lastRenderedPageBreak/>
        <w:t>Missing LTE parts</w:t>
      </w:r>
    </w:p>
    <w:p w14:paraId="138A5E33" w14:textId="4CA0F2BF" w:rsidR="00880965" w:rsidRDefault="0038182A" w:rsidP="00E442DA">
      <w:pPr>
        <w:rPr>
          <w:lang w:val="en-GB" w:eastAsia="zh-CN"/>
        </w:rPr>
      </w:pPr>
      <w:r>
        <w:rPr>
          <w:lang w:val="en-GB" w:eastAsia="zh-CN"/>
        </w:rPr>
        <w:t>There is currently a mismatch between different specifications for QMC. SA5</w:t>
      </w:r>
      <w:r w:rsidR="006C018C">
        <w:rPr>
          <w:lang w:val="en-GB" w:eastAsia="zh-CN"/>
        </w:rPr>
        <w:t xml:space="preserve"> have described the feature in </w:t>
      </w:r>
      <w:r w:rsidR="006C018C">
        <w:rPr>
          <w:lang w:val="en-GB" w:eastAsia="zh-CN"/>
        </w:rPr>
        <w:fldChar w:fldCharType="begin"/>
      </w:r>
      <w:r w:rsidR="006C018C">
        <w:rPr>
          <w:lang w:val="en-GB" w:eastAsia="zh-CN"/>
        </w:rPr>
        <w:instrText xml:space="preserve"> REF _Ref20396343 \r \h </w:instrText>
      </w:r>
      <w:r w:rsidR="006C018C">
        <w:rPr>
          <w:lang w:val="en-GB" w:eastAsia="zh-CN"/>
        </w:rPr>
      </w:r>
      <w:r w:rsidR="006C018C">
        <w:rPr>
          <w:lang w:val="en-GB" w:eastAsia="zh-CN"/>
        </w:rPr>
        <w:fldChar w:fldCharType="separate"/>
      </w:r>
      <w:r w:rsidR="006C018C">
        <w:rPr>
          <w:lang w:val="en-GB" w:eastAsia="zh-CN"/>
        </w:rPr>
        <w:t>[5]</w:t>
      </w:r>
      <w:r w:rsidR="006C018C">
        <w:rPr>
          <w:lang w:val="en-GB" w:eastAsia="zh-CN"/>
        </w:rPr>
        <w:fldChar w:fldCharType="end"/>
      </w:r>
      <w:r w:rsidR="006C018C">
        <w:rPr>
          <w:lang w:val="en-GB" w:eastAsia="zh-CN"/>
        </w:rPr>
        <w:t xml:space="preserve"> and </w:t>
      </w:r>
      <w:r w:rsidR="006C018C">
        <w:rPr>
          <w:lang w:val="en-GB" w:eastAsia="zh-CN"/>
        </w:rPr>
        <w:fldChar w:fldCharType="begin"/>
      </w:r>
      <w:r w:rsidR="006C018C">
        <w:rPr>
          <w:lang w:val="en-GB" w:eastAsia="zh-CN"/>
        </w:rPr>
        <w:instrText xml:space="preserve"> REF _Ref20230467 \r \h </w:instrText>
      </w:r>
      <w:r w:rsidR="006C018C">
        <w:rPr>
          <w:lang w:val="en-GB" w:eastAsia="zh-CN"/>
        </w:rPr>
      </w:r>
      <w:r w:rsidR="006C018C">
        <w:rPr>
          <w:lang w:val="en-GB" w:eastAsia="zh-CN"/>
        </w:rPr>
        <w:fldChar w:fldCharType="separate"/>
      </w:r>
      <w:r w:rsidR="006C018C">
        <w:rPr>
          <w:lang w:val="en-GB" w:eastAsia="zh-CN"/>
        </w:rPr>
        <w:t>[6]</w:t>
      </w:r>
      <w:r w:rsidR="006C018C">
        <w:rPr>
          <w:lang w:val="en-GB" w:eastAsia="zh-CN"/>
        </w:rPr>
        <w:fldChar w:fldCharType="end"/>
      </w:r>
      <w:r>
        <w:rPr>
          <w:lang w:val="en-GB" w:eastAsia="zh-CN"/>
        </w:rPr>
        <w:t xml:space="preserve"> and also </w:t>
      </w:r>
      <w:r w:rsidR="008A7ABA">
        <w:rPr>
          <w:lang w:val="en-GB" w:eastAsia="zh-CN"/>
        </w:rPr>
        <w:t xml:space="preserve">SA4 have defined requirements for QMC in </w:t>
      </w:r>
      <w:r w:rsidR="006C018C">
        <w:rPr>
          <w:lang w:val="en-GB" w:eastAsia="zh-CN"/>
        </w:rPr>
        <w:fldChar w:fldCharType="begin"/>
      </w:r>
      <w:r w:rsidR="006C018C">
        <w:rPr>
          <w:lang w:val="en-GB" w:eastAsia="zh-CN"/>
        </w:rPr>
        <w:instrText xml:space="preserve"> REF _Ref26197428 \r \h </w:instrText>
      </w:r>
      <w:r w:rsidR="006C018C">
        <w:rPr>
          <w:lang w:val="en-GB" w:eastAsia="zh-CN"/>
        </w:rPr>
      </w:r>
      <w:r w:rsidR="006C018C">
        <w:rPr>
          <w:lang w:val="en-GB" w:eastAsia="zh-CN"/>
        </w:rPr>
        <w:fldChar w:fldCharType="separate"/>
      </w:r>
      <w:r w:rsidR="006C018C">
        <w:rPr>
          <w:lang w:val="en-GB" w:eastAsia="zh-CN"/>
        </w:rPr>
        <w:t>[2]</w:t>
      </w:r>
      <w:r w:rsidR="006C018C">
        <w:rPr>
          <w:lang w:val="en-GB" w:eastAsia="zh-CN"/>
        </w:rPr>
        <w:fldChar w:fldCharType="end"/>
      </w:r>
      <w:r w:rsidR="006C018C">
        <w:rPr>
          <w:lang w:val="en-GB" w:eastAsia="zh-CN"/>
        </w:rPr>
        <w:t xml:space="preserve"> and </w:t>
      </w:r>
      <w:r w:rsidR="006C018C">
        <w:rPr>
          <w:lang w:val="en-GB" w:eastAsia="zh-CN"/>
        </w:rPr>
        <w:fldChar w:fldCharType="begin"/>
      </w:r>
      <w:r w:rsidR="006C018C">
        <w:rPr>
          <w:lang w:val="en-GB" w:eastAsia="zh-CN"/>
        </w:rPr>
        <w:instrText xml:space="preserve"> REF _Ref26197435 \r \h </w:instrText>
      </w:r>
      <w:r w:rsidR="006C018C">
        <w:rPr>
          <w:lang w:val="en-GB" w:eastAsia="zh-CN"/>
        </w:rPr>
      </w:r>
      <w:r w:rsidR="006C018C">
        <w:rPr>
          <w:lang w:val="en-GB" w:eastAsia="zh-CN"/>
        </w:rPr>
        <w:fldChar w:fldCharType="separate"/>
      </w:r>
      <w:r w:rsidR="006C018C">
        <w:rPr>
          <w:lang w:val="en-GB" w:eastAsia="zh-CN"/>
        </w:rPr>
        <w:t>[3]</w:t>
      </w:r>
      <w:r w:rsidR="006C018C">
        <w:rPr>
          <w:lang w:val="en-GB" w:eastAsia="zh-CN"/>
        </w:rPr>
        <w:fldChar w:fldCharType="end"/>
      </w:r>
      <w:r>
        <w:rPr>
          <w:lang w:val="en-GB" w:eastAsia="zh-CN"/>
        </w:rPr>
        <w:t xml:space="preserve">. The </w:t>
      </w:r>
      <w:r w:rsidR="006C018C">
        <w:rPr>
          <w:lang w:val="en-GB" w:eastAsia="zh-CN"/>
        </w:rPr>
        <w:t xml:space="preserve">feature </w:t>
      </w:r>
      <w:r>
        <w:rPr>
          <w:lang w:val="en-GB" w:eastAsia="zh-CN"/>
        </w:rPr>
        <w:t xml:space="preserve">description </w:t>
      </w:r>
      <w:r w:rsidR="006C018C">
        <w:rPr>
          <w:lang w:val="en-GB" w:eastAsia="zh-CN"/>
        </w:rPr>
        <w:t>and requirements defined</w:t>
      </w:r>
      <w:r>
        <w:rPr>
          <w:lang w:val="en-GB" w:eastAsia="zh-CN"/>
        </w:rPr>
        <w:t xml:space="preserve"> by SA5 and the requirements </w:t>
      </w:r>
      <w:r w:rsidR="006C018C">
        <w:rPr>
          <w:lang w:val="en-GB" w:eastAsia="zh-CN"/>
        </w:rPr>
        <w:t xml:space="preserve">defined </w:t>
      </w:r>
      <w:r>
        <w:rPr>
          <w:lang w:val="en-GB" w:eastAsia="zh-CN"/>
        </w:rPr>
        <w:t xml:space="preserve">by SA4 do not match the implementation in RAN2 and RAN3. </w:t>
      </w:r>
      <w:r w:rsidR="00880965">
        <w:rPr>
          <w:lang w:val="en-GB" w:eastAsia="zh-CN"/>
        </w:rPr>
        <w:t>The aspects that are missing in RAN2 and RAN3 are:</w:t>
      </w:r>
    </w:p>
    <w:p w14:paraId="4C561274" w14:textId="056DF721" w:rsidR="00880965" w:rsidRDefault="00880965" w:rsidP="00AD3BB1">
      <w:pPr>
        <w:pStyle w:val="ListParagraph"/>
        <w:numPr>
          <w:ilvl w:val="0"/>
          <w:numId w:val="6"/>
        </w:numPr>
        <w:rPr>
          <w:lang w:val="en-GB" w:eastAsia="zh-CN"/>
        </w:rPr>
      </w:pPr>
      <w:r>
        <w:rPr>
          <w:lang w:val="en-GB" w:eastAsia="zh-CN"/>
        </w:rPr>
        <w:t xml:space="preserve">Support for more than one </w:t>
      </w:r>
      <w:proofErr w:type="spellStart"/>
      <w:r>
        <w:rPr>
          <w:lang w:val="en-GB" w:eastAsia="zh-CN"/>
        </w:rPr>
        <w:t>QoE</w:t>
      </w:r>
      <w:proofErr w:type="spellEnd"/>
      <w:r>
        <w:rPr>
          <w:lang w:val="en-GB" w:eastAsia="zh-CN"/>
        </w:rPr>
        <w:t xml:space="preserve"> measurement at a time.</w:t>
      </w:r>
    </w:p>
    <w:p w14:paraId="66AE6BB4" w14:textId="7C569F2A" w:rsidR="00880965" w:rsidRDefault="00880965" w:rsidP="00AD3BB1">
      <w:pPr>
        <w:pStyle w:val="ListParagraph"/>
        <w:numPr>
          <w:ilvl w:val="0"/>
          <w:numId w:val="6"/>
        </w:numPr>
        <w:rPr>
          <w:lang w:val="en-GB" w:eastAsia="zh-CN"/>
        </w:rPr>
      </w:pPr>
      <w:r>
        <w:rPr>
          <w:lang w:val="en-GB" w:eastAsia="zh-CN"/>
        </w:rPr>
        <w:t>Support for handover.</w:t>
      </w:r>
    </w:p>
    <w:p w14:paraId="2225059F" w14:textId="0DC2EC61" w:rsidR="00880965" w:rsidRDefault="00880965" w:rsidP="00AD3BB1">
      <w:pPr>
        <w:pStyle w:val="ListParagraph"/>
        <w:numPr>
          <w:ilvl w:val="0"/>
          <w:numId w:val="6"/>
        </w:numPr>
        <w:rPr>
          <w:lang w:val="en-GB" w:eastAsia="zh-CN"/>
        </w:rPr>
      </w:pPr>
      <w:r>
        <w:rPr>
          <w:lang w:val="en-GB" w:eastAsia="zh-CN"/>
        </w:rPr>
        <w:t>Support for continuation of measurements until the session in the application layer is finished.</w:t>
      </w:r>
    </w:p>
    <w:p w14:paraId="09F2FBF1" w14:textId="67DF913F" w:rsidR="00880965" w:rsidRDefault="006C018C" w:rsidP="00AD3BB1">
      <w:pPr>
        <w:pStyle w:val="ListParagraph"/>
        <w:numPr>
          <w:ilvl w:val="0"/>
          <w:numId w:val="6"/>
        </w:numPr>
        <w:rPr>
          <w:lang w:val="en-GB" w:eastAsia="zh-CN"/>
        </w:rPr>
      </w:pPr>
      <w:r>
        <w:rPr>
          <w:lang w:val="en-GB" w:eastAsia="zh-CN"/>
        </w:rPr>
        <w:t>Support for</w:t>
      </w:r>
      <w:r w:rsidR="0050605B">
        <w:rPr>
          <w:lang w:val="en-GB" w:eastAsia="zh-CN"/>
        </w:rPr>
        <w:t xml:space="preserve"> </w:t>
      </w:r>
      <w:r w:rsidR="00880965">
        <w:rPr>
          <w:lang w:val="en-GB" w:eastAsia="zh-CN"/>
        </w:rPr>
        <w:t>identifiers.</w:t>
      </w:r>
    </w:p>
    <w:p w14:paraId="46DFB438" w14:textId="43FDE25C" w:rsidR="00880965" w:rsidRPr="00880965" w:rsidRDefault="00880965" w:rsidP="00AD3BB1">
      <w:pPr>
        <w:pStyle w:val="ListParagraph"/>
        <w:numPr>
          <w:ilvl w:val="0"/>
          <w:numId w:val="6"/>
        </w:numPr>
        <w:rPr>
          <w:lang w:val="en-GB" w:eastAsia="zh-CN"/>
        </w:rPr>
      </w:pPr>
      <w:r>
        <w:rPr>
          <w:lang w:val="en-GB" w:eastAsia="zh-CN"/>
        </w:rPr>
        <w:t xml:space="preserve">Support for streaming indication and temporary stop of measurements. </w:t>
      </w:r>
    </w:p>
    <w:p w14:paraId="681F5194" w14:textId="18596E6C" w:rsidR="008A7ABA" w:rsidRDefault="00880965" w:rsidP="00E442DA">
      <w:pPr>
        <w:rPr>
          <w:lang w:val="en-GB" w:eastAsia="zh-CN"/>
        </w:rPr>
      </w:pPr>
      <w:r>
        <w:rPr>
          <w:lang w:val="en-GB" w:eastAsia="zh-CN"/>
        </w:rPr>
        <w:t xml:space="preserve">There is a proposal to support </w:t>
      </w:r>
      <w:proofErr w:type="spellStart"/>
      <w:r>
        <w:rPr>
          <w:lang w:val="en-GB" w:eastAsia="zh-CN"/>
        </w:rPr>
        <w:t>QoE</w:t>
      </w:r>
      <w:proofErr w:type="spellEnd"/>
      <w:r>
        <w:rPr>
          <w:lang w:val="en-GB" w:eastAsia="zh-CN"/>
        </w:rPr>
        <w:t xml:space="preserve"> measurements for NR and a new SI/WI may be started. The additions for LTE could be included as part of that work </w:t>
      </w:r>
      <w:proofErr w:type="gramStart"/>
      <w:r>
        <w:rPr>
          <w:lang w:val="en-GB" w:eastAsia="zh-CN"/>
        </w:rPr>
        <w:t>in order to</w:t>
      </w:r>
      <w:proofErr w:type="gramEnd"/>
      <w:r>
        <w:rPr>
          <w:lang w:val="en-GB" w:eastAsia="zh-CN"/>
        </w:rPr>
        <w:t xml:space="preserve"> minimize the amount of overhead.</w:t>
      </w:r>
      <w:r w:rsidR="001C5885">
        <w:rPr>
          <w:lang w:val="en-GB" w:eastAsia="zh-CN"/>
        </w:rPr>
        <w:t xml:space="preserve"> Therefore, it is proposed to </w:t>
      </w:r>
      <w:r w:rsidR="00E42028">
        <w:rPr>
          <w:lang w:val="en-GB" w:eastAsia="zh-CN"/>
        </w:rPr>
        <w:t xml:space="preserve">add the LTE work in the NR work item to implement the missing parts of the QMC feature in RAN2 and RAN3. </w:t>
      </w:r>
      <w:r w:rsidR="0050605B">
        <w:rPr>
          <w:lang w:val="en-GB" w:eastAsia="zh-CN"/>
        </w:rPr>
        <w:t xml:space="preserve">The purpose of the work is to align the specifications between different working groups so that the feature description and requirements defined by SA5 and SA4 correspond to the implementation in RAN2 and RAN3. </w:t>
      </w:r>
    </w:p>
    <w:p w14:paraId="2D50176C" w14:textId="2AD61D4B" w:rsidR="00E42028" w:rsidRPr="00E42028" w:rsidRDefault="00E42028" w:rsidP="00E442DA">
      <w:pPr>
        <w:rPr>
          <w:b/>
          <w:lang w:val="en-GB" w:eastAsia="zh-CN"/>
        </w:rPr>
      </w:pPr>
      <w:r w:rsidRPr="00E42028">
        <w:rPr>
          <w:b/>
          <w:lang w:val="en-GB" w:eastAsia="zh-CN"/>
        </w:rPr>
        <w:t xml:space="preserve">Proposal 1: Add the </w:t>
      </w:r>
      <w:r w:rsidR="0050605B">
        <w:rPr>
          <w:b/>
          <w:lang w:val="en-GB" w:eastAsia="zh-CN"/>
        </w:rPr>
        <w:t xml:space="preserve">missing parts </w:t>
      </w:r>
      <w:r w:rsidRPr="00E42028">
        <w:rPr>
          <w:b/>
          <w:lang w:val="en-GB" w:eastAsia="zh-CN"/>
        </w:rPr>
        <w:t>for QMC</w:t>
      </w:r>
      <w:r w:rsidR="0050605B">
        <w:rPr>
          <w:b/>
          <w:lang w:val="en-GB" w:eastAsia="zh-CN"/>
        </w:rPr>
        <w:t xml:space="preserve"> in LTE</w:t>
      </w:r>
      <w:r w:rsidRPr="00E42028">
        <w:rPr>
          <w:b/>
          <w:lang w:val="en-GB" w:eastAsia="zh-CN"/>
        </w:rPr>
        <w:t xml:space="preserve"> as part of the NR work item for QMC</w:t>
      </w:r>
      <w:r w:rsidR="0050605B">
        <w:rPr>
          <w:b/>
          <w:lang w:val="en-GB" w:eastAsia="zh-CN"/>
        </w:rPr>
        <w:t>, so that the feature description and requirements match the implementation</w:t>
      </w:r>
      <w:r w:rsidRPr="00E42028">
        <w:rPr>
          <w:b/>
          <w:lang w:val="en-GB" w:eastAsia="zh-CN"/>
        </w:rPr>
        <w:t>.</w:t>
      </w:r>
    </w:p>
    <w:p w14:paraId="29C56E3C" w14:textId="60A7F0B6" w:rsidR="0050605B" w:rsidRDefault="0050605B" w:rsidP="00E442DA">
      <w:pPr>
        <w:rPr>
          <w:lang w:val="en-GB" w:eastAsia="zh-CN"/>
        </w:rPr>
      </w:pPr>
      <w:r>
        <w:rPr>
          <w:lang w:val="en-GB" w:eastAsia="zh-CN"/>
        </w:rPr>
        <w:t xml:space="preserve">The additions to the WID would be the missing parts described above. </w:t>
      </w:r>
      <w:r w:rsidR="007865C5">
        <w:rPr>
          <w:lang w:val="en-GB" w:eastAsia="zh-CN"/>
        </w:rPr>
        <w:t>Some more details can be found below.</w:t>
      </w:r>
    </w:p>
    <w:p w14:paraId="40A2B090" w14:textId="77777777" w:rsidR="00974466" w:rsidRDefault="00974466" w:rsidP="00974466">
      <w:pPr>
        <w:rPr>
          <w:b/>
          <w:lang w:val="en-GB" w:eastAsia="zh-CN"/>
        </w:rPr>
      </w:pPr>
    </w:p>
    <w:p w14:paraId="3C5C4B7F" w14:textId="5A7E35E8" w:rsidR="00974466" w:rsidRDefault="003A525D" w:rsidP="00974466">
      <w:pPr>
        <w:pStyle w:val="Heading2"/>
      </w:pPr>
      <w:r>
        <w:t>Further details</w:t>
      </w:r>
    </w:p>
    <w:p w14:paraId="5C327888" w14:textId="1DD2F000" w:rsidR="00B1559D" w:rsidRDefault="007865C5" w:rsidP="00974466">
      <w:pPr>
        <w:rPr>
          <w:lang w:val="en-GB" w:eastAsia="zh-CN"/>
        </w:rPr>
      </w:pPr>
      <w:r>
        <w:rPr>
          <w:lang w:val="en-GB" w:eastAsia="zh-CN"/>
        </w:rPr>
        <w:t xml:space="preserve">There are </w:t>
      </w:r>
      <w:r w:rsidR="003A525D">
        <w:rPr>
          <w:lang w:val="en-GB" w:eastAsia="zh-CN"/>
        </w:rPr>
        <w:t>several identified mismatches between the different specifications. In 28.404, 5.1.1 there is a requirement of several measurements at the same time:</w:t>
      </w:r>
    </w:p>
    <w:p w14:paraId="49B325E6" w14:textId="14B15FB6" w:rsidR="003A525D" w:rsidRDefault="003A525D" w:rsidP="003A525D">
      <w:pPr>
        <w:spacing w:after="180" w:line="240" w:lineRule="auto"/>
        <w:rPr>
          <w:rFonts w:ascii="Times New Roman" w:eastAsia="Times New Roman" w:hAnsi="Times New Roman"/>
          <w:szCs w:val="20"/>
          <w:lang w:val="en-GB"/>
        </w:rPr>
      </w:pPr>
      <w:r w:rsidRPr="00164261">
        <w:rPr>
          <w:rFonts w:ascii="Times New Roman" w:eastAsia="Times New Roman" w:hAnsi="Times New Roman"/>
          <w:b/>
          <w:szCs w:val="20"/>
          <w:lang w:val="en-GB"/>
        </w:rPr>
        <w:t>REQ-EUSPC</w:t>
      </w:r>
      <w:r w:rsidRPr="00164261">
        <w:rPr>
          <w:rFonts w:ascii="Times New Roman" w:eastAsia="Times New Roman" w:hAnsi="Times New Roman" w:hint="eastAsia"/>
          <w:b/>
          <w:szCs w:val="20"/>
          <w:lang w:val="en-GB"/>
        </w:rPr>
        <w:t>-CON</w:t>
      </w:r>
      <w:r w:rsidRPr="00164261">
        <w:rPr>
          <w:rFonts w:ascii="Times New Roman" w:eastAsia="Times New Roman" w:hAnsi="Times New Roman"/>
          <w:b/>
          <w:szCs w:val="20"/>
          <w:lang w:val="en-GB"/>
        </w:rPr>
        <w:t xml:space="preserve">-8: </w:t>
      </w:r>
      <w:r w:rsidRPr="00164261">
        <w:rPr>
          <w:rFonts w:ascii="Times New Roman" w:eastAsia="Times New Roman" w:hAnsi="Times New Roman"/>
          <w:szCs w:val="20"/>
          <w:lang w:val="en-GB"/>
        </w:rPr>
        <w:t>The</w:t>
      </w:r>
      <w:r w:rsidRPr="00164261">
        <w:rPr>
          <w:rFonts w:ascii="Times New Roman" w:eastAsia="Times New Roman" w:hAnsi="Times New Roman"/>
          <w:b/>
          <w:szCs w:val="20"/>
          <w:lang w:val="en-GB"/>
        </w:rPr>
        <w:t xml:space="preserve"> </w:t>
      </w:r>
      <w:r w:rsidRPr="00164261">
        <w:rPr>
          <w:rFonts w:ascii="Times New Roman" w:eastAsia="Times New Roman" w:hAnsi="Times New Roman"/>
          <w:szCs w:val="20"/>
          <w:lang w:val="en-GB"/>
        </w:rPr>
        <w:t xml:space="preserve">operator shall have a capability to order several </w:t>
      </w:r>
      <w:proofErr w:type="spellStart"/>
      <w:r w:rsidRPr="00164261">
        <w:rPr>
          <w:rFonts w:ascii="Times New Roman" w:eastAsia="Times New Roman" w:hAnsi="Times New Roman"/>
          <w:szCs w:val="20"/>
          <w:lang w:val="en-GB"/>
        </w:rPr>
        <w:t>QoE</w:t>
      </w:r>
      <w:proofErr w:type="spellEnd"/>
      <w:r w:rsidRPr="00164261">
        <w:rPr>
          <w:rFonts w:ascii="Times New Roman" w:eastAsia="Times New Roman" w:hAnsi="Times New Roman"/>
          <w:szCs w:val="20"/>
          <w:lang w:val="en-GB"/>
        </w:rPr>
        <w:t xml:space="preserve"> measurement collections from each UE simultaneously.</w:t>
      </w:r>
    </w:p>
    <w:p w14:paraId="73B18535" w14:textId="404DEF2B" w:rsidR="003A525D" w:rsidRDefault="003A525D" w:rsidP="003A525D">
      <w:pPr>
        <w:spacing w:after="180" w:line="240" w:lineRule="auto"/>
      </w:pPr>
      <w:r>
        <w:t xml:space="preserve">This is not supported in the </w:t>
      </w:r>
      <w:r>
        <w:t xml:space="preserve">current </w:t>
      </w:r>
      <w:r>
        <w:t>RRC signaling.</w:t>
      </w:r>
    </w:p>
    <w:p w14:paraId="08DD0B35" w14:textId="77777777" w:rsidR="007865C5" w:rsidRPr="00164261" w:rsidRDefault="007865C5" w:rsidP="003A525D">
      <w:pPr>
        <w:spacing w:after="180" w:line="240" w:lineRule="auto"/>
        <w:rPr>
          <w:rFonts w:ascii="Times New Roman" w:eastAsia="Times New Roman" w:hAnsi="Times New Roman"/>
          <w:b/>
          <w:szCs w:val="20"/>
          <w:lang w:val="en-GB"/>
        </w:rPr>
      </w:pPr>
    </w:p>
    <w:p w14:paraId="0030683C" w14:textId="34245822" w:rsidR="003A525D" w:rsidRDefault="003A525D" w:rsidP="003A525D">
      <w:r>
        <w:t>In 28.405 there is a requirement that started</w:t>
      </w:r>
      <w:r w:rsidR="006C018C">
        <w:t xml:space="preserve"> measurements shall</w:t>
      </w:r>
      <w:r>
        <w:t xml:space="preserve"> continue until the end of the session:</w:t>
      </w:r>
    </w:p>
    <w:p w14:paraId="5A45013A" w14:textId="77777777" w:rsidR="003A525D" w:rsidRDefault="003A525D" w:rsidP="003A525D">
      <w:pPr>
        <w:rPr>
          <w:lang w:val="en-GB" w:eastAsia="zh-CN"/>
        </w:rPr>
      </w:pPr>
      <w:r w:rsidRPr="000E01C4">
        <w:rPr>
          <w:lang w:val="en-GB" w:eastAsia="zh-CN"/>
        </w:rPr>
        <w:t xml:space="preserve">26.247, clause 10.1: </w:t>
      </w:r>
    </w:p>
    <w:p w14:paraId="244CF240" w14:textId="77777777" w:rsidR="003A525D" w:rsidRPr="00894846" w:rsidRDefault="003A525D" w:rsidP="003A525D">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36F65578" w14:textId="77777777" w:rsidR="003A525D" w:rsidRDefault="003A525D" w:rsidP="003A525D">
      <w:pPr>
        <w:rPr>
          <w:lang w:val="en-GB" w:eastAsia="zh-CN"/>
        </w:rPr>
      </w:pPr>
      <w:r w:rsidRPr="000E01C4">
        <w:rPr>
          <w:lang w:val="en-GB" w:eastAsia="zh-CN"/>
        </w:rPr>
        <w:t xml:space="preserve">26.114, clause 16.3: </w:t>
      </w:r>
    </w:p>
    <w:p w14:paraId="7C0EAE63" w14:textId="4C4CAF6F" w:rsidR="003A525D" w:rsidRPr="007865C5" w:rsidRDefault="003A525D" w:rsidP="007865C5">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w:t>
      </w:r>
      <w:r w:rsidRPr="00894846">
        <w:rPr>
          <w:rFonts w:ascii="Times New Roman" w:eastAsia="Times New Roman" w:hAnsi="Times New Roman"/>
          <w:szCs w:val="20"/>
          <w:lang w:val="en-GB"/>
        </w:rPr>
        <w:lastRenderedPageBreak/>
        <w:t xml:space="preserve">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78C1B667" w14:textId="3B1D530E" w:rsidR="003A525D" w:rsidRDefault="003A525D" w:rsidP="003A525D">
      <w:r>
        <w:t xml:space="preserve">This requires support for handover </w:t>
      </w:r>
      <w:proofErr w:type="gramStart"/>
      <w:r>
        <w:t>and also</w:t>
      </w:r>
      <w:proofErr w:type="gramEnd"/>
      <w:r>
        <w:t xml:space="preserve"> support for </w:t>
      </w:r>
      <w:r w:rsidR="00E733F4">
        <w:t xml:space="preserve">continuation of the </w:t>
      </w:r>
      <w:r>
        <w:t>measureme</w:t>
      </w:r>
      <w:r w:rsidR="00E733F4">
        <w:t xml:space="preserve">nts until </w:t>
      </w:r>
      <w:r>
        <w:t>the session is completed</w:t>
      </w:r>
      <w:r w:rsidR="00E733F4">
        <w:t xml:space="preserve"> (i.e. not stopping them immediately at an area border)</w:t>
      </w:r>
      <w:r>
        <w:t>. None of this is c</w:t>
      </w:r>
      <w:r w:rsidR="00E733F4">
        <w:t>urrently supported in RRC, X2 or S1</w:t>
      </w:r>
      <w:r>
        <w:t xml:space="preserve"> signaling. </w:t>
      </w:r>
    </w:p>
    <w:p w14:paraId="3E63FD3A" w14:textId="4CDBE191" w:rsidR="003A525D" w:rsidRDefault="003A525D" w:rsidP="00974466">
      <w:pPr>
        <w:rPr>
          <w:lang w:eastAsia="zh-CN"/>
        </w:rPr>
      </w:pPr>
    </w:p>
    <w:p w14:paraId="2A6950C4" w14:textId="740EE297" w:rsidR="00E733F4" w:rsidRDefault="00E733F4" w:rsidP="00974466">
      <w:pPr>
        <w:rPr>
          <w:lang w:eastAsia="zh-CN"/>
        </w:rPr>
      </w:pPr>
      <w:r>
        <w:rPr>
          <w:lang w:eastAsia="zh-CN"/>
        </w:rPr>
        <w:t xml:space="preserve">In 28.405 SA5 have defined the identifiers </w:t>
      </w:r>
      <w:proofErr w:type="spellStart"/>
      <w:r>
        <w:rPr>
          <w:lang w:eastAsia="zh-CN"/>
        </w:rPr>
        <w:t>QoE</w:t>
      </w:r>
      <w:proofErr w:type="spellEnd"/>
      <w:r>
        <w:rPr>
          <w:lang w:eastAsia="zh-CN"/>
        </w:rPr>
        <w:t xml:space="preserve"> reference and UE request session ID which are currently not supported in RRC signaling. </w:t>
      </w:r>
    </w:p>
    <w:p w14:paraId="2627BBA4" w14:textId="1680236E" w:rsidR="00E733F4" w:rsidRPr="003A525D" w:rsidRDefault="00E733F4" w:rsidP="00974466">
      <w:pPr>
        <w:rPr>
          <w:lang w:eastAsia="zh-CN"/>
        </w:rPr>
      </w:pPr>
      <w:r>
        <w:rPr>
          <w:lang w:eastAsia="zh-CN"/>
        </w:rPr>
        <w:t>In 28.405 SA5 have also defined streaming indication and temporary stop of measurements. These may require further discussion to align between different working groups.</w:t>
      </w:r>
    </w:p>
    <w:p w14:paraId="2B9F09EB" w14:textId="5D942643" w:rsidR="00A21E41" w:rsidRPr="00E733F4" w:rsidRDefault="00E733F4" w:rsidP="00E03D0B">
      <w:pPr>
        <w:rPr>
          <w:lang w:val="en-GB" w:eastAsia="zh-CN"/>
        </w:rPr>
      </w:pPr>
      <w:r>
        <w:rPr>
          <w:lang w:val="en-GB" w:eastAsia="zh-CN"/>
        </w:rPr>
        <w:t>A UE capability will also be needed in RR</w:t>
      </w:r>
      <w:r w:rsidR="006C018C">
        <w:rPr>
          <w:lang w:val="en-GB" w:eastAsia="zh-CN"/>
        </w:rPr>
        <w:t xml:space="preserve">C signalling for the </w:t>
      </w:r>
      <w:bookmarkStart w:id="1" w:name="_GoBack"/>
      <w:bookmarkEnd w:id="1"/>
      <w:r>
        <w:rPr>
          <w:lang w:val="en-GB" w:eastAsia="zh-CN"/>
        </w:rPr>
        <w:t>additions.</w:t>
      </w:r>
      <w:r w:rsidR="004A2F34">
        <w:rPr>
          <w:lang w:val="en-GB" w:eastAsia="zh-CN"/>
        </w:rPr>
        <w:t xml:space="preserve"> </w:t>
      </w:r>
    </w:p>
    <w:p w14:paraId="372318D3" w14:textId="77777777" w:rsidR="009D725A" w:rsidRDefault="009D725A" w:rsidP="00C30004">
      <w:pPr>
        <w:pStyle w:val="Heading1"/>
      </w:pPr>
      <w:bookmarkStart w:id="2" w:name="_Toc242573360"/>
      <w:r w:rsidRPr="00C30004">
        <w:t>Summary</w:t>
      </w:r>
      <w:bookmarkEnd w:id="2"/>
    </w:p>
    <w:p w14:paraId="587C178A" w14:textId="1F69322E" w:rsidR="00EA3C8E" w:rsidRPr="00EA3C8E" w:rsidRDefault="007865C5" w:rsidP="001E79FB">
      <w:bookmarkStart w:id="3" w:name="_Toc242573361"/>
      <w:r>
        <w:t>RAN</w:t>
      </w:r>
      <w:r w:rsidR="005552F0">
        <w:t xml:space="preserve"> is kindly asked to</w:t>
      </w:r>
      <w:r w:rsidR="00063686">
        <w:t xml:space="preserve"> discuss the following</w:t>
      </w:r>
      <w:r w:rsidR="009F765E">
        <w:t xml:space="preserve"> proposal</w:t>
      </w:r>
      <w:r w:rsidR="00063686">
        <w:t>:</w:t>
      </w:r>
    </w:p>
    <w:p w14:paraId="4504D810" w14:textId="77777777" w:rsidR="007865C5" w:rsidRPr="00E42028" w:rsidRDefault="007865C5" w:rsidP="007865C5">
      <w:pPr>
        <w:rPr>
          <w:b/>
          <w:lang w:val="en-GB" w:eastAsia="zh-CN"/>
        </w:rPr>
      </w:pPr>
      <w:r w:rsidRPr="00E42028">
        <w:rPr>
          <w:b/>
          <w:lang w:val="en-GB" w:eastAsia="zh-CN"/>
        </w:rPr>
        <w:t xml:space="preserve">Proposal 1: Add the </w:t>
      </w:r>
      <w:r>
        <w:rPr>
          <w:b/>
          <w:lang w:val="en-GB" w:eastAsia="zh-CN"/>
        </w:rPr>
        <w:t xml:space="preserve">missing parts </w:t>
      </w:r>
      <w:r w:rsidRPr="00E42028">
        <w:rPr>
          <w:b/>
          <w:lang w:val="en-GB" w:eastAsia="zh-CN"/>
        </w:rPr>
        <w:t>for QMC</w:t>
      </w:r>
      <w:r>
        <w:rPr>
          <w:b/>
          <w:lang w:val="en-GB" w:eastAsia="zh-CN"/>
        </w:rPr>
        <w:t xml:space="preserve"> in LTE</w:t>
      </w:r>
      <w:r w:rsidRPr="00E42028">
        <w:rPr>
          <w:b/>
          <w:lang w:val="en-GB" w:eastAsia="zh-CN"/>
        </w:rPr>
        <w:t xml:space="preserve"> as part of the NR work item for QMC</w:t>
      </w:r>
      <w:r>
        <w:rPr>
          <w:b/>
          <w:lang w:val="en-GB" w:eastAsia="zh-CN"/>
        </w:rPr>
        <w:t>, so that the feature description and requirements match the implementation</w:t>
      </w:r>
      <w:r w:rsidRPr="00E42028">
        <w:rPr>
          <w:b/>
          <w:lang w:val="en-GB" w:eastAsia="zh-CN"/>
        </w:rPr>
        <w:t>.</w:t>
      </w:r>
    </w:p>
    <w:p w14:paraId="36D2311E" w14:textId="77777777" w:rsidR="009D725A" w:rsidRDefault="009D725A" w:rsidP="009D725A">
      <w:pPr>
        <w:pStyle w:val="Heading1"/>
        <w:rPr>
          <w:noProof/>
        </w:rPr>
      </w:pPr>
      <w:r>
        <w:rPr>
          <w:noProof/>
        </w:rPr>
        <w:t>References</w:t>
      </w:r>
      <w:bookmarkEnd w:id="3"/>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4"/>
      <w:r w:rsidR="0086488F">
        <w:rPr>
          <w:rFonts w:cs="Arial"/>
          <w:lang w:val="de-DE"/>
        </w:rPr>
        <w:t>8</w:t>
      </w:r>
      <w:bookmarkEnd w:id="5"/>
    </w:p>
    <w:p w14:paraId="0D53C5A2" w14:textId="7C7FDD04" w:rsidR="00D66A20" w:rsidRDefault="0050605B" w:rsidP="0050605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24036371"/>
      <w:bookmarkStart w:id="7" w:name="_Ref26197428"/>
      <w:r>
        <w:rPr>
          <w:rFonts w:cs="Arial"/>
          <w:lang w:val="de-DE"/>
        </w:rPr>
        <w:t>TS 26.114</w:t>
      </w:r>
      <w:bookmarkEnd w:id="6"/>
      <w:r>
        <w:rPr>
          <w:rFonts w:cs="Arial"/>
          <w:lang w:val="de-DE"/>
        </w:rPr>
        <w:t>,</w:t>
      </w:r>
      <w:r w:rsidRPr="0050605B">
        <w:t xml:space="preserve"> </w:t>
      </w:r>
      <w:r w:rsidRPr="0050605B">
        <w:rPr>
          <w:rFonts w:cs="Arial"/>
          <w:lang w:val="de-DE"/>
        </w:rPr>
        <w:t>IP Multimedia Subsystem (IMS); Multimedia telephony; Media handling and interaction</w:t>
      </w:r>
      <w:bookmarkEnd w:id="7"/>
      <w:r>
        <w:rPr>
          <w:rFonts w:cs="Arial"/>
          <w:lang w:val="de-DE"/>
        </w:rPr>
        <w:t xml:space="preserve"> </w:t>
      </w:r>
    </w:p>
    <w:p w14:paraId="6830E39B" w14:textId="15A17CED" w:rsidR="00D66A20" w:rsidRPr="001F430D" w:rsidRDefault="0050605B" w:rsidP="0050605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4420849"/>
      <w:bookmarkStart w:id="9" w:name="_Ref26197435"/>
      <w:r>
        <w:rPr>
          <w:rFonts w:cs="Arial"/>
          <w:lang w:val="de-DE"/>
        </w:rPr>
        <w:t>TS 26.247</w:t>
      </w:r>
      <w:r w:rsidR="003032AC">
        <w:rPr>
          <w:rFonts w:cs="Arial"/>
          <w:lang w:val="de-DE"/>
        </w:rPr>
        <w:t>,</w:t>
      </w:r>
      <w:r w:rsidR="009B2C5C">
        <w:rPr>
          <w:rFonts w:cs="Arial"/>
          <w:lang w:val="de-DE"/>
        </w:rPr>
        <w:t xml:space="preserve"> </w:t>
      </w:r>
      <w:bookmarkEnd w:id="8"/>
      <w:r w:rsidRPr="0050605B">
        <w:t>Transparent end-to-end Packet-switched Streaming Service (PSS); Progressive Download and Dynamic Adaptive Streaming over HTTP (3GP-DASH)</w:t>
      </w:r>
      <w:bookmarkEnd w:id="9"/>
    </w:p>
    <w:p w14:paraId="4A7B6E54" w14:textId="2B7C5574"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0" w:name="_Ref23857995"/>
      <w:r>
        <w:rPr>
          <w:rFonts w:cs="Arial"/>
          <w:lang w:val="de-DE"/>
        </w:rPr>
        <w:t>S5-195659,</w:t>
      </w:r>
      <w:r w:rsidRPr="009D1962">
        <w:t xml:space="preserve"> </w:t>
      </w:r>
      <w:r w:rsidR="005D6E2C">
        <w:t xml:space="preserve">R2-1912061, </w:t>
      </w:r>
      <w:r w:rsidR="009F1243" w:rsidRPr="000F0625">
        <w:rPr>
          <w:rFonts w:cs="Arial"/>
          <w:bCs/>
        </w:rPr>
        <w:t xml:space="preserve">LS on </w:t>
      </w:r>
      <w:proofErr w:type="spellStart"/>
      <w:r w:rsidR="009F1243" w:rsidRPr="000F0625">
        <w:rPr>
          <w:rFonts w:cs="Arial"/>
          <w:bCs/>
        </w:rPr>
        <w:t>QoE</w:t>
      </w:r>
      <w:proofErr w:type="spellEnd"/>
      <w:r w:rsidR="009F1243" w:rsidRPr="000F0625">
        <w:rPr>
          <w:rFonts w:cs="Arial"/>
          <w:bCs/>
        </w:rPr>
        <w:t xml:space="preserve"> Measurement Collection</w:t>
      </w:r>
      <w:bookmarkEnd w:id="10"/>
      <w:r w:rsidRPr="009D1962">
        <w:rPr>
          <w:rFonts w:cs="Arial"/>
          <w:lang w:val="de-DE"/>
        </w:rPr>
        <w:t xml:space="preserve"> </w:t>
      </w:r>
      <w:r>
        <w:rPr>
          <w:rFonts w:cs="Arial"/>
          <w:lang w:val="de-DE"/>
        </w:rPr>
        <w:t xml:space="preserve"> </w:t>
      </w:r>
    </w:p>
    <w:p w14:paraId="3EAAED0F" w14:textId="60F9453E" w:rsidR="009D1962" w:rsidRP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20396343"/>
      <w:r>
        <w:rPr>
          <w:rFonts w:cs="Arial"/>
          <w:lang w:val="de-DE"/>
        </w:rPr>
        <w:t xml:space="preserve">TS 28.404, </w:t>
      </w:r>
      <w:r>
        <w:t>Quality of Experience (</w:t>
      </w:r>
      <w:proofErr w:type="spellStart"/>
      <w:r>
        <w:t>QoE</w:t>
      </w:r>
      <w:proofErr w:type="spellEnd"/>
      <w:r>
        <w:t xml:space="preserve">) measurement collection, </w:t>
      </w:r>
      <w:r w:rsidRPr="009D1962">
        <w:t>Concepts, use cases and requirements</w:t>
      </w:r>
      <w:bookmarkEnd w:id="11"/>
    </w:p>
    <w:p w14:paraId="55E24279" w14:textId="7AEB4106"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20230467"/>
      <w:r>
        <w:rPr>
          <w:rFonts w:cs="Arial"/>
          <w:lang w:val="de-DE"/>
        </w:rPr>
        <w:t xml:space="preserve">TS 28.405, </w:t>
      </w:r>
      <w:r w:rsidRPr="009D1962">
        <w:rPr>
          <w:rFonts w:cs="Arial"/>
          <w:lang w:val="de-DE"/>
        </w:rPr>
        <w:t>Quality of Experience (QoE) measurement collection</w:t>
      </w:r>
      <w:r>
        <w:rPr>
          <w:rFonts w:cs="Arial"/>
          <w:lang w:val="de-DE"/>
        </w:rPr>
        <w:t xml:space="preserve">, </w:t>
      </w:r>
      <w:r w:rsidRPr="009D1962">
        <w:rPr>
          <w:rFonts w:cs="Arial"/>
          <w:lang w:val="de-DE"/>
        </w:rPr>
        <w:t>Control and configuration</w:t>
      </w:r>
      <w:bookmarkEnd w:id="12"/>
    </w:p>
    <w:p w14:paraId="0676B9C9" w14:textId="14386D1F" w:rsidR="00204E45" w:rsidRDefault="00446D81"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3" w:name="_Ref20232438"/>
      <w:r>
        <w:rPr>
          <w:rFonts w:cs="Arial"/>
          <w:lang w:val="de-DE"/>
        </w:rPr>
        <w:t>R2-1916328</w:t>
      </w:r>
      <w:r w:rsidR="0050605B">
        <w:rPr>
          <w:rFonts w:cs="Arial"/>
          <w:lang w:val="de-DE"/>
        </w:rPr>
        <w:t>, R</w:t>
      </w:r>
      <w:r w:rsidR="00CC1F76">
        <w:rPr>
          <w:rFonts w:cs="Arial"/>
          <w:lang w:val="de-DE"/>
        </w:rPr>
        <w:t xml:space="preserve">eply </w:t>
      </w:r>
      <w:r>
        <w:rPr>
          <w:rFonts w:cs="Arial"/>
          <w:lang w:val="de-DE"/>
        </w:rPr>
        <w:t>LS on QoE Measurement C</w:t>
      </w:r>
      <w:r w:rsidR="00CC1F76" w:rsidRPr="00CC1F76">
        <w:rPr>
          <w:rFonts w:cs="Arial"/>
          <w:lang w:val="de-DE"/>
        </w:rPr>
        <w:t>ollection</w:t>
      </w:r>
      <w:bookmarkEnd w:id="13"/>
    </w:p>
    <w:p w14:paraId="6D232AEE" w14:textId="6A634FDC" w:rsidR="00920986" w:rsidRDefault="00204E45"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4" w:name="_Ref23856831"/>
      <w:r>
        <w:rPr>
          <w:rFonts w:cs="Arial"/>
          <w:lang w:val="de-DE"/>
        </w:rPr>
        <w:t>S4-191234, Reply on QoE Measurement Collection</w:t>
      </w:r>
      <w:bookmarkEnd w:id="14"/>
      <w:r w:rsidR="00920986">
        <w:rPr>
          <w:rFonts w:cs="Arial"/>
          <w:lang w:val="de-DE"/>
        </w:rPr>
        <w:t xml:space="preserve"> </w:t>
      </w:r>
    </w:p>
    <w:sectPr w:rsidR="00920986"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3955E" w14:textId="77777777" w:rsidR="00AD3BB1" w:rsidRDefault="00AD3BB1">
      <w:r>
        <w:separator/>
      </w:r>
    </w:p>
  </w:endnote>
  <w:endnote w:type="continuationSeparator" w:id="0">
    <w:p w14:paraId="12D091AE" w14:textId="77777777" w:rsidR="00AD3BB1" w:rsidRDefault="00AD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4D19E" w14:textId="77777777" w:rsidR="00AD3BB1" w:rsidRDefault="00AD3BB1">
      <w:r>
        <w:separator/>
      </w:r>
    </w:p>
  </w:footnote>
  <w:footnote w:type="continuationSeparator" w:id="0">
    <w:p w14:paraId="2CFC51D1" w14:textId="77777777" w:rsidR="00AD3BB1" w:rsidRDefault="00AD3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4F68C3"/>
    <w:multiLevelType w:val="hybridMultilevel"/>
    <w:tmpl w:val="B9DCC756"/>
    <w:lvl w:ilvl="0" w:tplc="864EC414">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CA3"/>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A66"/>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5C62"/>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2BA4"/>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1C4"/>
    <w:rsid w:val="000E05E7"/>
    <w:rsid w:val="000E0D95"/>
    <w:rsid w:val="000E1869"/>
    <w:rsid w:val="000E1CB0"/>
    <w:rsid w:val="000E24FD"/>
    <w:rsid w:val="000E251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00F"/>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22A2"/>
    <w:rsid w:val="001540C6"/>
    <w:rsid w:val="00155292"/>
    <w:rsid w:val="001558FF"/>
    <w:rsid w:val="00155AB9"/>
    <w:rsid w:val="0015614F"/>
    <w:rsid w:val="00156A7A"/>
    <w:rsid w:val="00156B25"/>
    <w:rsid w:val="00160274"/>
    <w:rsid w:val="00160860"/>
    <w:rsid w:val="00160B7F"/>
    <w:rsid w:val="00163D65"/>
    <w:rsid w:val="00164261"/>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5885"/>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19F5"/>
    <w:rsid w:val="00202190"/>
    <w:rsid w:val="00202DDC"/>
    <w:rsid w:val="00204E45"/>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4431"/>
    <w:rsid w:val="00256655"/>
    <w:rsid w:val="0025669D"/>
    <w:rsid w:val="002575DB"/>
    <w:rsid w:val="0025789C"/>
    <w:rsid w:val="002603A0"/>
    <w:rsid w:val="00260EC7"/>
    <w:rsid w:val="00260EED"/>
    <w:rsid w:val="002613A8"/>
    <w:rsid w:val="00262065"/>
    <w:rsid w:val="00262278"/>
    <w:rsid w:val="0026475C"/>
    <w:rsid w:val="0026584E"/>
    <w:rsid w:val="00265ABD"/>
    <w:rsid w:val="00265D0D"/>
    <w:rsid w:val="00267394"/>
    <w:rsid w:val="00267A3C"/>
    <w:rsid w:val="00271321"/>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08B"/>
    <w:rsid w:val="002B57D4"/>
    <w:rsid w:val="002B7789"/>
    <w:rsid w:val="002C0B68"/>
    <w:rsid w:val="002C1EF6"/>
    <w:rsid w:val="002C4082"/>
    <w:rsid w:val="002C45B4"/>
    <w:rsid w:val="002C4A2B"/>
    <w:rsid w:val="002C6AEE"/>
    <w:rsid w:val="002C6BFC"/>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190E"/>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08C5"/>
    <w:rsid w:val="00312E54"/>
    <w:rsid w:val="003139B1"/>
    <w:rsid w:val="00313B15"/>
    <w:rsid w:val="00313EFB"/>
    <w:rsid w:val="003142F8"/>
    <w:rsid w:val="00314A99"/>
    <w:rsid w:val="0031563D"/>
    <w:rsid w:val="003201B3"/>
    <w:rsid w:val="003214A0"/>
    <w:rsid w:val="00321A47"/>
    <w:rsid w:val="00322341"/>
    <w:rsid w:val="003230C7"/>
    <w:rsid w:val="0032352F"/>
    <w:rsid w:val="00323B76"/>
    <w:rsid w:val="00323BC7"/>
    <w:rsid w:val="0032484A"/>
    <w:rsid w:val="00324C91"/>
    <w:rsid w:val="00325FA7"/>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089"/>
    <w:rsid w:val="00353233"/>
    <w:rsid w:val="0035547C"/>
    <w:rsid w:val="00355903"/>
    <w:rsid w:val="00355E2A"/>
    <w:rsid w:val="00356577"/>
    <w:rsid w:val="0035671B"/>
    <w:rsid w:val="003578A3"/>
    <w:rsid w:val="00360492"/>
    <w:rsid w:val="00361CB7"/>
    <w:rsid w:val="00362012"/>
    <w:rsid w:val="0036204B"/>
    <w:rsid w:val="0036357F"/>
    <w:rsid w:val="00364997"/>
    <w:rsid w:val="00364F8D"/>
    <w:rsid w:val="00365CA5"/>
    <w:rsid w:val="00366FAF"/>
    <w:rsid w:val="003700FB"/>
    <w:rsid w:val="003706AA"/>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82A"/>
    <w:rsid w:val="00381B82"/>
    <w:rsid w:val="003833A8"/>
    <w:rsid w:val="003878C1"/>
    <w:rsid w:val="003918BC"/>
    <w:rsid w:val="00393247"/>
    <w:rsid w:val="003932A1"/>
    <w:rsid w:val="00394103"/>
    <w:rsid w:val="00394236"/>
    <w:rsid w:val="00394CBE"/>
    <w:rsid w:val="00395015"/>
    <w:rsid w:val="00396214"/>
    <w:rsid w:val="003A08C5"/>
    <w:rsid w:val="003A0DA3"/>
    <w:rsid w:val="003A21ED"/>
    <w:rsid w:val="003A2885"/>
    <w:rsid w:val="003A3B0D"/>
    <w:rsid w:val="003A3D43"/>
    <w:rsid w:val="003A525D"/>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193"/>
    <w:rsid w:val="003D23B8"/>
    <w:rsid w:val="003D2CE7"/>
    <w:rsid w:val="003D3D36"/>
    <w:rsid w:val="003D49F3"/>
    <w:rsid w:val="003D5480"/>
    <w:rsid w:val="003D5603"/>
    <w:rsid w:val="003D59D7"/>
    <w:rsid w:val="003D614E"/>
    <w:rsid w:val="003D6D2D"/>
    <w:rsid w:val="003D7733"/>
    <w:rsid w:val="003E0167"/>
    <w:rsid w:val="003E1722"/>
    <w:rsid w:val="003E2B3B"/>
    <w:rsid w:val="003E5691"/>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76A"/>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BD3"/>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6D81"/>
    <w:rsid w:val="00447C05"/>
    <w:rsid w:val="00450FA7"/>
    <w:rsid w:val="004510B8"/>
    <w:rsid w:val="00451134"/>
    <w:rsid w:val="0045121F"/>
    <w:rsid w:val="00451A3A"/>
    <w:rsid w:val="00452AFC"/>
    <w:rsid w:val="00454461"/>
    <w:rsid w:val="00454968"/>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6ADE"/>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2F34"/>
    <w:rsid w:val="004A3AB1"/>
    <w:rsid w:val="004A4331"/>
    <w:rsid w:val="004A435D"/>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5B64"/>
    <w:rsid w:val="004C6208"/>
    <w:rsid w:val="004C6368"/>
    <w:rsid w:val="004C69AA"/>
    <w:rsid w:val="004C7383"/>
    <w:rsid w:val="004C74AF"/>
    <w:rsid w:val="004D034A"/>
    <w:rsid w:val="004D1CEB"/>
    <w:rsid w:val="004D3A2C"/>
    <w:rsid w:val="004D5DEA"/>
    <w:rsid w:val="004D64A5"/>
    <w:rsid w:val="004D7C6D"/>
    <w:rsid w:val="004D7F57"/>
    <w:rsid w:val="004E002D"/>
    <w:rsid w:val="004E0AA5"/>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04F"/>
    <w:rsid w:val="00503297"/>
    <w:rsid w:val="005044CC"/>
    <w:rsid w:val="00505083"/>
    <w:rsid w:val="00505629"/>
    <w:rsid w:val="00505AC7"/>
    <w:rsid w:val="0050605B"/>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0DAD"/>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3C9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014"/>
    <w:rsid w:val="005C3883"/>
    <w:rsid w:val="005C4020"/>
    <w:rsid w:val="005C4135"/>
    <w:rsid w:val="005C4644"/>
    <w:rsid w:val="005C47E0"/>
    <w:rsid w:val="005C4EB1"/>
    <w:rsid w:val="005C56EC"/>
    <w:rsid w:val="005C56EF"/>
    <w:rsid w:val="005C57A4"/>
    <w:rsid w:val="005C5A3B"/>
    <w:rsid w:val="005C65A3"/>
    <w:rsid w:val="005C67D0"/>
    <w:rsid w:val="005C70FE"/>
    <w:rsid w:val="005C7C29"/>
    <w:rsid w:val="005D02A3"/>
    <w:rsid w:val="005D0409"/>
    <w:rsid w:val="005D153A"/>
    <w:rsid w:val="005D1894"/>
    <w:rsid w:val="005D2039"/>
    <w:rsid w:val="005D23E3"/>
    <w:rsid w:val="005D2FD4"/>
    <w:rsid w:val="005D420E"/>
    <w:rsid w:val="005D4535"/>
    <w:rsid w:val="005D4EEC"/>
    <w:rsid w:val="005D6E2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0CC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08B9"/>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18C"/>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5ECF"/>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3B45"/>
    <w:rsid w:val="00755199"/>
    <w:rsid w:val="00755B71"/>
    <w:rsid w:val="00756603"/>
    <w:rsid w:val="007572DC"/>
    <w:rsid w:val="00761B81"/>
    <w:rsid w:val="00762416"/>
    <w:rsid w:val="00762785"/>
    <w:rsid w:val="007642B9"/>
    <w:rsid w:val="00764603"/>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5C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47E1"/>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79AE"/>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65"/>
    <w:rsid w:val="00881261"/>
    <w:rsid w:val="008815FD"/>
    <w:rsid w:val="0088218C"/>
    <w:rsid w:val="00882983"/>
    <w:rsid w:val="00882C7D"/>
    <w:rsid w:val="00882DC4"/>
    <w:rsid w:val="00883060"/>
    <w:rsid w:val="00883BE6"/>
    <w:rsid w:val="00884122"/>
    <w:rsid w:val="00885793"/>
    <w:rsid w:val="00885F23"/>
    <w:rsid w:val="00886A65"/>
    <w:rsid w:val="008873D9"/>
    <w:rsid w:val="0088749B"/>
    <w:rsid w:val="008874CE"/>
    <w:rsid w:val="00887CFE"/>
    <w:rsid w:val="00890696"/>
    <w:rsid w:val="00890D78"/>
    <w:rsid w:val="00890E32"/>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AE5"/>
    <w:rsid w:val="008A42EF"/>
    <w:rsid w:val="008A4FC9"/>
    <w:rsid w:val="008A546C"/>
    <w:rsid w:val="008A5D24"/>
    <w:rsid w:val="008A5E44"/>
    <w:rsid w:val="008A6263"/>
    <w:rsid w:val="008A66F1"/>
    <w:rsid w:val="008A742B"/>
    <w:rsid w:val="008A7ABA"/>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07B89"/>
    <w:rsid w:val="0091202C"/>
    <w:rsid w:val="009131AA"/>
    <w:rsid w:val="009136CB"/>
    <w:rsid w:val="00913C74"/>
    <w:rsid w:val="00914326"/>
    <w:rsid w:val="00914400"/>
    <w:rsid w:val="00914788"/>
    <w:rsid w:val="0091589E"/>
    <w:rsid w:val="00917494"/>
    <w:rsid w:val="009176D7"/>
    <w:rsid w:val="00920727"/>
    <w:rsid w:val="00920986"/>
    <w:rsid w:val="009216EB"/>
    <w:rsid w:val="00921AF7"/>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49BE"/>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4466"/>
    <w:rsid w:val="00975516"/>
    <w:rsid w:val="009773E5"/>
    <w:rsid w:val="009777A5"/>
    <w:rsid w:val="00977BBB"/>
    <w:rsid w:val="00980F35"/>
    <w:rsid w:val="0098114A"/>
    <w:rsid w:val="009812EF"/>
    <w:rsid w:val="00981393"/>
    <w:rsid w:val="009813A2"/>
    <w:rsid w:val="00982686"/>
    <w:rsid w:val="0098276C"/>
    <w:rsid w:val="00982D5B"/>
    <w:rsid w:val="009831C3"/>
    <w:rsid w:val="00983561"/>
    <w:rsid w:val="00983CA1"/>
    <w:rsid w:val="00983DC9"/>
    <w:rsid w:val="00983DCA"/>
    <w:rsid w:val="00984044"/>
    <w:rsid w:val="00984808"/>
    <w:rsid w:val="00985517"/>
    <w:rsid w:val="009855C6"/>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1962"/>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43"/>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E41"/>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107"/>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148"/>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298C"/>
    <w:rsid w:val="00AD3BB1"/>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AF7848"/>
    <w:rsid w:val="00B00B08"/>
    <w:rsid w:val="00B0162D"/>
    <w:rsid w:val="00B01B12"/>
    <w:rsid w:val="00B01E6E"/>
    <w:rsid w:val="00B02310"/>
    <w:rsid w:val="00B029F1"/>
    <w:rsid w:val="00B03B27"/>
    <w:rsid w:val="00B04F39"/>
    <w:rsid w:val="00B05460"/>
    <w:rsid w:val="00B05CF7"/>
    <w:rsid w:val="00B06EC1"/>
    <w:rsid w:val="00B07516"/>
    <w:rsid w:val="00B111D8"/>
    <w:rsid w:val="00B1192D"/>
    <w:rsid w:val="00B1308C"/>
    <w:rsid w:val="00B1342F"/>
    <w:rsid w:val="00B13B51"/>
    <w:rsid w:val="00B15300"/>
    <w:rsid w:val="00B1559D"/>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47A7"/>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7A9"/>
    <w:rsid w:val="00C05DF4"/>
    <w:rsid w:val="00C0657B"/>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1EA5"/>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9B"/>
    <w:rsid w:val="00C753E1"/>
    <w:rsid w:val="00C7694B"/>
    <w:rsid w:val="00C77B09"/>
    <w:rsid w:val="00C800BD"/>
    <w:rsid w:val="00C802F6"/>
    <w:rsid w:val="00C80300"/>
    <w:rsid w:val="00C80366"/>
    <w:rsid w:val="00C81C81"/>
    <w:rsid w:val="00C81E71"/>
    <w:rsid w:val="00C827E0"/>
    <w:rsid w:val="00C86A37"/>
    <w:rsid w:val="00C90AE9"/>
    <w:rsid w:val="00C90B9F"/>
    <w:rsid w:val="00C9156C"/>
    <w:rsid w:val="00C924D9"/>
    <w:rsid w:val="00C953B2"/>
    <w:rsid w:val="00C953E6"/>
    <w:rsid w:val="00C95417"/>
    <w:rsid w:val="00C955BE"/>
    <w:rsid w:val="00C96949"/>
    <w:rsid w:val="00C96A72"/>
    <w:rsid w:val="00C9729B"/>
    <w:rsid w:val="00C97665"/>
    <w:rsid w:val="00C97FB3"/>
    <w:rsid w:val="00CA0078"/>
    <w:rsid w:val="00CA0EC7"/>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1F76"/>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96"/>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0C9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D7DB0"/>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3CA1"/>
    <w:rsid w:val="00E03D0B"/>
    <w:rsid w:val="00E043CB"/>
    <w:rsid w:val="00E045D3"/>
    <w:rsid w:val="00E07001"/>
    <w:rsid w:val="00E07564"/>
    <w:rsid w:val="00E07F04"/>
    <w:rsid w:val="00E1053D"/>
    <w:rsid w:val="00E110A4"/>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028"/>
    <w:rsid w:val="00E42F80"/>
    <w:rsid w:val="00E442DA"/>
    <w:rsid w:val="00E46AF8"/>
    <w:rsid w:val="00E5079C"/>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3F4"/>
    <w:rsid w:val="00E73469"/>
    <w:rsid w:val="00E735C3"/>
    <w:rsid w:val="00E74229"/>
    <w:rsid w:val="00E74EB0"/>
    <w:rsid w:val="00E759DD"/>
    <w:rsid w:val="00E76059"/>
    <w:rsid w:val="00E769E2"/>
    <w:rsid w:val="00E76BA9"/>
    <w:rsid w:val="00E801C5"/>
    <w:rsid w:val="00E80BE4"/>
    <w:rsid w:val="00E8158B"/>
    <w:rsid w:val="00E81ADB"/>
    <w:rsid w:val="00E8315F"/>
    <w:rsid w:val="00E833D1"/>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584D"/>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0CDD"/>
    <w:rsid w:val="00ED1251"/>
    <w:rsid w:val="00ED1D8C"/>
    <w:rsid w:val="00ED2025"/>
    <w:rsid w:val="00ED2503"/>
    <w:rsid w:val="00ED317A"/>
    <w:rsid w:val="00ED359C"/>
    <w:rsid w:val="00ED3EBD"/>
    <w:rsid w:val="00ED4128"/>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9D0"/>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03A"/>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9AB"/>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B9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5CDB"/>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TF">
    <w:name w:val="TF"/>
    <w:basedOn w:val="Normal"/>
    <w:rsid w:val="00E442DA"/>
    <w:pPr>
      <w:keepLines/>
      <w:spacing w:after="240" w:line="240" w:lineRule="auto"/>
      <w:jc w:val="center"/>
    </w:pPr>
    <w:rPr>
      <w:rFonts w:eastAsia="Times New Roman"/>
      <w:b/>
      <w:szCs w:val="20"/>
      <w:lang w:val="en-GB"/>
    </w:rPr>
  </w:style>
  <w:style w:type="paragraph" w:customStyle="1" w:styleId="EditorsNote">
    <w:name w:val="Editor's Note"/>
    <w:basedOn w:val="Normal"/>
    <w:rsid w:val="00E442DA"/>
    <w:pPr>
      <w:keepLines/>
      <w:spacing w:after="180" w:line="240" w:lineRule="auto"/>
      <w:ind w:left="1135" w:hanging="851"/>
    </w:pPr>
    <w:rPr>
      <w:rFonts w:ascii="Times New Roman" w:eastAsia="Times New Roman" w:hAnsi="Times New Roman"/>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409">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851919111">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3.xml><?xml version="1.0" encoding="utf-8"?>
<ds:datastoreItem xmlns:ds="http://schemas.openxmlformats.org/officeDocument/2006/customXml" ds:itemID="{829B6B19-F522-4353-AA3F-D9A65C253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C0D0F1-D929-4B44-A56D-FA4C679B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1016</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15</cp:revision>
  <cp:lastPrinted>2019-03-25T10:09:00Z</cp:lastPrinted>
  <dcterms:created xsi:type="dcterms:W3CDTF">2019-12-02T14:06:00Z</dcterms:created>
  <dcterms:modified xsi:type="dcterms:W3CDTF">2019-12-02T15:47:00Z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